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A39" w:rsidRPr="00486A39" w:rsidRDefault="00486A39" w:rsidP="00486A39">
      <w:pPr>
        <w:framePr w:w="9418" w:h="15436" w:hRule="exact" w:wrap="none" w:vAnchor="page" w:hAnchor="page" w:x="1669" w:y="830"/>
        <w:jc w:val="center"/>
        <w:rPr>
          <w:rFonts w:ascii="Times New Roman" w:hAnsi="Times New Roman" w:cs="Times New Roman"/>
          <w:b/>
          <w:sz w:val="32"/>
          <w:szCs w:val="20"/>
        </w:rPr>
      </w:pPr>
      <w:r w:rsidRPr="00486A39">
        <w:rPr>
          <w:rFonts w:ascii="Times New Roman" w:hAnsi="Times New Roman" w:cs="Times New Roman"/>
          <w:b/>
          <w:sz w:val="32"/>
          <w:szCs w:val="20"/>
        </w:rPr>
        <w:t>Российская Федерация</w:t>
      </w:r>
    </w:p>
    <w:p w:rsidR="00486A39" w:rsidRPr="00486A39" w:rsidRDefault="00486A39" w:rsidP="00486A39">
      <w:pPr>
        <w:framePr w:w="9418" w:h="15436" w:hRule="exact" w:wrap="none" w:vAnchor="page" w:hAnchor="page" w:x="1669" w:y="830"/>
        <w:jc w:val="center"/>
        <w:rPr>
          <w:rFonts w:ascii="Times New Roman" w:hAnsi="Times New Roman" w:cs="Times New Roman"/>
          <w:sz w:val="36"/>
          <w:szCs w:val="36"/>
        </w:rPr>
      </w:pPr>
      <w:r w:rsidRPr="00486A39">
        <w:rPr>
          <w:rFonts w:ascii="Times New Roman" w:hAnsi="Times New Roman" w:cs="Times New Roman"/>
          <w:sz w:val="36"/>
          <w:szCs w:val="36"/>
        </w:rPr>
        <w:t>Брянская область</w:t>
      </w:r>
    </w:p>
    <w:p w:rsidR="00486A39" w:rsidRPr="00486A39" w:rsidRDefault="00486A39" w:rsidP="00486A39">
      <w:pPr>
        <w:framePr w:w="9418" w:h="15436" w:hRule="exact" w:wrap="none" w:vAnchor="page" w:hAnchor="page" w:x="1669" w:y="830"/>
        <w:pBdr>
          <w:bottom w:val="single" w:sz="12" w:space="2" w:color="auto"/>
        </w:pBdr>
        <w:jc w:val="center"/>
        <w:rPr>
          <w:rFonts w:ascii="Times New Roman" w:hAnsi="Times New Roman" w:cs="Times New Roman"/>
          <w:b/>
          <w:bCs/>
          <w:sz w:val="32"/>
          <w:szCs w:val="20"/>
        </w:rPr>
      </w:pPr>
      <w:r w:rsidRPr="00486A39">
        <w:rPr>
          <w:rFonts w:ascii="Times New Roman" w:hAnsi="Times New Roman" w:cs="Times New Roman"/>
          <w:b/>
          <w:bCs/>
          <w:sz w:val="32"/>
          <w:szCs w:val="20"/>
        </w:rPr>
        <w:t>АДМИНИСТРАЦИЯ ЗЛЫНКОВСКОГО РАЙОНА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4A0"/>
      </w:tblPr>
      <w:tblGrid>
        <w:gridCol w:w="9526"/>
      </w:tblGrid>
      <w:tr w:rsidR="00486A39" w:rsidRPr="007433F3" w:rsidTr="007A6E38">
        <w:trPr>
          <w:trHeight w:val="91"/>
        </w:trPr>
        <w:tc>
          <w:tcPr>
            <w:tcW w:w="10095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86A39" w:rsidRPr="007433F3" w:rsidRDefault="00486A39" w:rsidP="00486A39">
            <w:pPr>
              <w:framePr w:w="9418" w:h="15436" w:hRule="exact" w:wrap="none" w:vAnchor="page" w:hAnchor="page" w:x="1669" w:y="830"/>
              <w:jc w:val="center"/>
              <w:rPr>
                <w:b/>
                <w:bCs/>
                <w:sz w:val="32"/>
                <w:szCs w:val="20"/>
              </w:rPr>
            </w:pPr>
          </w:p>
        </w:tc>
      </w:tr>
    </w:tbl>
    <w:p w:rsidR="00486A39" w:rsidRPr="00486A39" w:rsidRDefault="00486A39" w:rsidP="00486A39">
      <w:pPr>
        <w:keepNext/>
        <w:framePr w:w="9418" w:h="15436" w:hRule="exact" w:wrap="none" w:vAnchor="page" w:hAnchor="page" w:x="1669" w:y="830"/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 w:rsidRPr="00486A39">
        <w:rPr>
          <w:rFonts w:ascii="Times New Roman" w:hAnsi="Times New Roman" w:cs="Times New Roman"/>
          <w:b/>
          <w:bCs/>
          <w:sz w:val="36"/>
          <w:szCs w:val="36"/>
        </w:rPr>
        <w:t>РАСПОРЯЖЕНИЕ</w:t>
      </w:r>
    </w:p>
    <w:p w:rsidR="00486A39" w:rsidRDefault="00486A39" w:rsidP="00486A39">
      <w:pPr>
        <w:framePr w:w="9418" w:h="15436" w:hRule="exact" w:wrap="none" w:vAnchor="page" w:hAnchor="page" w:x="1669" w:y="830"/>
        <w:jc w:val="both"/>
        <w:rPr>
          <w:bCs/>
          <w:sz w:val="28"/>
          <w:szCs w:val="28"/>
        </w:rPr>
      </w:pPr>
    </w:p>
    <w:p w:rsidR="00486A39" w:rsidRPr="00486A39" w:rsidRDefault="00486A39" w:rsidP="00486A39">
      <w:pPr>
        <w:framePr w:w="9418" w:h="15436" w:hRule="exact" w:wrap="none" w:vAnchor="page" w:hAnchor="page" w:x="1669" w:y="83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86A39">
        <w:rPr>
          <w:rFonts w:ascii="Times New Roman" w:hAnsi="Times New Roman" w:cs="Times New Roman"/>
          <w:bCs/>
          <w:sz w:val="27"/>
          <w:szCs w:val="27"/>
        </w:rPr>
        <w:t xml:space="preserve">от   11 февраля 2026 г. № 36-р </w:t>
      </w:r>
    </w:p>
    <w:p w:rsidR="00486A39" w:rsidRPr="00486A39" w:rsidRDefault="00486A39" w:rsidP="00486A39">
      <w:pPr>
        <w:framePr w:w="9418" w:h="15436" w:hRule="exact" w:wrap="none" w:vAnchor="page" w:hAnchor="page" w:x="1669" w:y="83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86A39">
        <w:rPr>
          <w:rFonts w:ascii="Times New Roman" w:hAnsi="Times New Roman" w:cs="Times New Roman"/>
          <w:bCs/>
          <w:sz w:val="27"/>
          <w:szCs w:val="27"/>
        </w:rPr>
        <w:t>г. Злынка</w:t>
      </w:r>
    </w:p>
    <w:p w:rsidR="00486A39" w:rsidRPr="00CB34BC" w:rsidRDefault="00486A39" w:rsidP="00486A39">
      <w:pPr>
        <w:framePr w:w="9418" w:h="15436" w:hRule="exact" w:wrap="none" w:vAnchor="page" w:hAnchor="page" w:x="1669" w:y="830"/>
        <w:rPr>
          <w:sz w:val="27"/>
          <w:szCs w:val="27"/>
        </w:rPr>
      </w:pPr>
    </w:p>
    <w:p w:rsidR="00486A39" w:rsidRDefault="00486A39" w:rsidP="00486A39">
      <w:pPr>
        <w:pStyle w:val="20"/>
        <w:framePr w:w="9418" w:h="15436" w:hRule="exact" w:wrap="none" w:vAnchor="page" w:hAnchor="page" w:x="1669" w:y="830"/>
        <w:shd w:val="clear" w:color="auto" w:fill="auto"/>
        <w:tabs>
          <w:tab w:val="left" w:pos="4186"/>
        </w:tabs>
        <w:spacing w:after="0"/>
        <w:ind w:right="4100"/>
        <w:jc w:val="both"/>
      </w:pPr>
      <w:r>
        <w:t>Об утверждении доклада о результатах правоприменительной</w:t>
      </w:r>
      <w:r>
        <w:tab/>
        <w:t>практики</w:t>
      </w:r>
    </w:p>
    <w:p w:rsidR="00486A39" w:rsidRDefault="00486A39" w:rsidP="00486A39">
      <w:pPr>
        <w:pStyle w:val="20"/>
        <w:framePr w:w="9418" w:h="15436" w:hRule="exact" w:wrap="none" w:vAnchor="page" w:hAnchor="page" w:x="1669" w:y="830"/>
        <w:shd w:val="clear" w:color="auto" w:fill="auto"/>
        <w:tabs>
          <w:tab w:val="left" w:pos="3221"/>
        </w:tabs>
        <w:spacing w:after="0"/>
        <w:jc w:val="both"/>
      </w:pPr>
      <w:r>
        <w:t>осуществления</w:t>
      </w:r>
      <w:r>
        <w:tab/>
        <w:t>муниципального</w:t>
      </w:r>
    </w:p>
    <w:p w:rsidR="00486A39" w:rsidRDefault="00486A39" w:rsidP="00486A39">
      <w:pPr>
        <w:pStyle w:val="20"/>
        <w:framePr w:w="9418" w:h="15436" w:hRule="exact" w:wrap="none" w:vAnchor="page" w:hAnchor="page" w:x="1669" w:y="830"/>
        <w:shd w:val="clear" w:color="auto" w:fill="auto"/>
        <w:spacing w:after="0"/>
        <w:ind w:right="4100"/>
        <w:jc w:val="both"/>
      </w:pPr>
      <w:r>
        <w:t>земельного контроля на территории Злынковского муниципального района Брянской области за 2025 год</w:t>
      </w:r>
    </w:p>
    <w:p w:rsidR="00486A39" w:rsidRPr="00E07BA1" w:rsidRDefault="00486A39" w:rsidP="00486A39">
      <w:pPr>
        <w:framePr w:w="9418" w:h="15436" w:hRule="exact" w:wrap="none" w:vAnchor="page" w:hAnchor="page" w:x="1669" w:y="830"/>
        <w:jc w:val="both"/>
      </w:pPr>
    </w:p>
    <w:p w:rsidR="00486A39" w:rsidRPr="00E07BA1" w:rsidRDefault="00486A39" w:rsidP="00486A39">
      <w:pPr>
        <w:pStyle w:val="a4"/>
        <w:framePr w:w="9418" w:h="15436" w:hRule="exact" w:wrap="none" w:vAnchor="page" w:hAnchor="page" w:x="1669" w:y="830"/>
        <w:spacing w:after="0"/>
        <w:ind w:left="0" w:firstLine="709"/>
        <w:jc w:val="both"/>
        <w:rPr>
          <w:rFonts w:eastAsia="MS Mincho"/>
        </w:rPr>
      </w:pPr>
      <w:r w:rsidRPr="00E07BA1">
        <w:rPr>
          <w:rFonts w:eastAsia="MS Mincho"/>
        </w:rPr>
        <w:tab/>
      </w:r>
      <w:r w:rsidRPr="001E4933">
        <w:rPr>
          <w:rFonts w:ascii="Times New Roman" w:eastAsia="MS Mincho" w:hAnsi="Times New Roman"/>
          <w:sz w:val="28"/>
          <w:szCs w:val="28"/>
        </w:rPr>
        <w:t>В соответствии со ст. 47 Федерального закона от 30.07.2020г. № 248- ФЗ «О государственном контроле (надзоре) и муниципальном контроле в Российской Федерации», Положением о муниципальном земельном контроле на территории Злынковского муниципального района Брянской области утвержденным решением Злынковского районного Совета народных депутатов от 2</w:t>
      </w:r>
      <w:r>
        <w:rPr>
          <w:rFonts w:ascii="Times New Roman" w:eastAsia="MS Mincho" w:hAnsi="Times New Roman"/>
          <w:sz w:val="28"/>
          <w:szCs w:val="28"/>
        </w:rPr>
        <w:t>9</w:t>
      </w:r>
      <w:r w:rsidRPr="001E4933">
        <w:rPr>
          <w:rFonts w:ascii="Times New Roman" w:eastAsia="MS Mincho" w:hAnsi="Times New Roman"/>
          <w:sz w:val="28"/>
          <w:szCs w:val="28"/>
        </w:rPr>
        <w:t xml:space="preserve">.05.2025г. № </w:t>
      </w:r>
      <w:r>
        <w:rPr>
          <w:rFonts w:ascii="Times New Roman" w:eastAsia="MS Mincho" w:hAnsi="Times New Roman"/>
          <w:sz w:val="28"/>
          <w:szCs w:val="28"/>
        </w:rPr>
        <w:t>9-</w:t>
      </w:r>
      <w:r w:rsidRPr="001E4933">
        <w:rPr>
          <w:rFonts w:ascii="Times New Roman" w:eastAsia="MS Mincho" w:hAnsi="Times New Roman"/>
          <w:sz w:val="28"/>
          <w:szCs w:val="28"/>
        </w:rPr>
        <w:t>5:</w:t>
      </w:r>
    </w:p>
    <w:p w:rsidR="00486A39" w:rsidRDefault="00486A39" w:rsidP="00486A39">
      <w:pPr>
        <w:pStyle w:val="a4"/>
        <w:framePr w:w="9418" w:h="15436" w:hRule="exact" w:wrap="none" w:vAnchor="page" w:hAnchor="page" w:x="1669" w:y="830"/>
        <w:spacing w:after="0"/>
        <w:ind w:left="0" w:firstLine="709"/>
        <w:jc w:val="both"/>
        <w:rPr>
          <w:rFonts w:ascii="Times New Roman" w:eastAsia="MS Mincho" w:hAnsi="Times New Roman"/>
          <w:sz w:val="28"/>
          <w:szCs w:val="28"/>
        </w:rPr>
      </w:pPr>
    </w:p>
    <w:p w:rsidR="00486A39" w:rsidRDefault="00486A39" w:rsidP="00486A39">
      <w:pPr>
        <w:pStyle w:val="20"/>
        <w:framePr w:w="9418" w:h="15436" w:hRule="exact" w:wrap="none" w:vAnchor="page" w:hAnchor="page" w:x="1669" w:y="830"/>
        <w:shd w:val="clear" w:color="auto" w:fill="auto"/>
        <w:tabs>
          <w:tab w:val="left" w:pos="1061"/>
        </w:tabs>
        <w:spacing w:after="0" w:line="276" w:lineRule="auto"/>
        <w:ind w:firstLine="709"/>
        <w:jc w:val="both"/>
      </w:pPr>
      <w:r>
        <w:t>1. Утвердить доклад о результатах правоприменительной практики осуществления муниципального земельного контроля на территории Злынковского муниципального района Брянской области за 2025 год.</w:t>
      </w:r>
    </w:p>
    <w:p w:rsidR="00486A39" w:rsidRDefault="00486A39" w:rsidP="00486A39">
      <w:pPr>
        <w:pStyle w:val="20"/>
        <w:framePr w:w="9418" w:h="15436" w:hRule="exact" w:wrap="none" w:vAnchor="page" w:hAnchor="page" w:x="1669" w:y="830"/>
        <w:shd w:val="clear" w:color="auto" w:fill="auto"/>
        <w:tabs>
          <w:tab w:val="left" w:pos="1061"/>
        </w:tabs>
        <w:spacing w:after="0" w:line="276" w:lineRule="auto"/>
        <w:ind w:firstLine="709"/>
        <w:jc w:val="both"/>
      </w:pPr>
      <w:r>
        <w:t>2. Опубликовать настоящее распоряжение на официальном сайте администрации Злынковского района Брянской области в информационно</w:t>
      </w:r>
      <w:r>
        <w:softHyphen/>
        <w:t>телекоммуникационной сети «Интернет».</w:t>
      </w:r>
    </w:p>
    <w:p w:rsidR="00486A39" w:rsidRPr="001E4933" w:rsidRDefault="00486A39" w:rsidP="00486A39">
      <w:pPr>
        <w:pStyle w:val="20"/>
        <w:framePr w:w="9418" w:h="15436" w:hRule="exact" w:wrap="none" w:vAnchor="page" w:hAnchor="page" w:x="1669" w:y="830"/>
        <w:shd w:val="clear" w:color="auto" w:fill="auto"/>
        <w:tabs>
          <w:tab w:val="left" w:pos="1061"/>
        </w:tabs>
        <w:spacing w:line="276" w:lineRule="auto"/>
        <w:ind w:firstLine="709"/>
        <w:jc w:val="both"/>
      </w:pPr>
      <w:r>
        <w:rPr>
          <w:rFonts w:eastAsia="MS Mincho"/>
        </w:rPr>
        <w:t>3. Контроль за исполнением настоящего распоряжения оставляю за собой.</w:t>
      </w:r>
    </w:p>
    <w:p w:rsidR="00486A39" w:rsidRPr="00E07BA1" w:rsidRDefault="00486A39" w:rsidP="00486A39">
      <w:pPr>
        <w:framePr w:w="9418" w:h="15436" w:hRule="exact" w:wrap="none" w:vAnchor="page" w:hAnchor="page" w:x="1669" w:y="830"/>
        <w:tabs>
          <w:tab w:val="left" w:pos="960"/>
        </w:tabs>
        <w:jc w:val="both"/>
      </w:pPr>
    </w:p>
    <w:p w:rsidR="00486A39" w:rsidRPr="00486A39" w:rsidRDefault="00486A39" w:rsidP="00486A39">
      <w:pPr>
        <w:framePr w:w="9418" w:h="15436" w:hRule="exact" w:wrap="none" w:vAnchor="page" w:hAnchor="page" w:x="1669" w:y="830"/>
        <w:rPr>
          <w:rFonts w:ascii="Times New Roman" w:eastAsia="MS Mincho" w:hAnsi="Times New Roman" w:cs="Times New Roman"/>
          <w:sz w:val="28"/>
          <w:szCs w:val="28"/>
        </w:rPr>
      </w:pPr>
      <w:r w:rsidRPr="00486A39">
        <w:rPr>
          <w:rFonts w:ascii="Times New Roman" w:eastAsia="MS Mincho" w:hAnsi="Times New Roman" w:cs="Times New Roman"/>
          <w:sz w:val="28"/>
          <w:szCs w:val="28"/>
        </w:rPr>
        <w:t>Глава администрации</w:t>
      </w:r>
    </w:p>
    <w:p w:rsidR="00486A39" w:rsidRPr="00486A39" w:rsidRDefault="00486A39" w:rsidP="00486A39">
      <w:pPr>
        <w:framePr w:w="9418" w:h="15436" w:hRule="exact" w:wrap="none" w:vAnchor="page" w:hAnchor="page" w:x="1669" w:y="830"/>
        <w:rPr>
          <w:rFonts w:ascii="Times New Roman" w:eastAsia="MS Mincho" w:hAnsi="Times New Roman" w:cs="Times New Roman"/>
          <w:sz w:val="28"/>
          <w:szCs w:val="28"/>
        </w:rPr>
      </w:pPr>
      <w:r w:rsidRPr="00486A39">
        <w:rPr>
          <w:rFonts w:ascii="Times New Roman" w:eastAsia="MS Mincho" w:hAnsi="Times New Roman" w:cs="Times New Roman"/>
          <w:sz w:val="28"/>
          <w:szCs w:val="28"/>
        </w:rPr>
        <w:t>Злынковского района</w:t>
      </w:r>
      <w:r w:rsidRPr="00486A39">
        <w:rPr>
          <w:rFonts w:ascii="Times New Roman" w:eastAsia="MS Mincho" w:hAnsi="Times New Roman" w:cs="Times New Roman"/>
          <w:sz w:val="28"/>
          <w:szCs w:val="28"/>
        </w:rPr>
        <w:tab/>
      </w:r>
      <w:r w:rsidRPr="00486A39">
        <w:rPr>
          <w:rFonts w:ascii="Times New Roman" w:eastAsia="MS Mincho" w:hAnsi="Times New Roman" w:cs="Times New Roman"/>
          <w:sz w:val="28"/>
          <w:szCs w:val="28"/>
        </w:rPr>
        <w:tab/>
      </w:r>
      <w:r w:rsidRPr="00486A39">
        <w:rPr>
          <w:rFonts w:ascii="Times New Roman" w:eastAsia="MS Mincho" w:hAnsi="Times New Roman" w:cs="Times New Roman"/>
          <w:sz w:val="28"/>
          <w:szCs w:val="28"/>
        </w:rPr>
        <w:tab/>
      </w:r>
      <w:r w:rsidRPr="00486A39">
        <w:rPr>
          <w:rFonts w:ascii="Times New Roman" w:eastAsia="MS Mincho" w:hAnsi="Times New Roman" w:cs="Times New Roman"/>
          <w:sz w:val="28"/>
          <w:szCs w:val="28"/>
        </w:rPr>
        <w:tab/>
        <w:t xml:space="preserve">                       А.А. Поддубный</w:t>
      </w:r>
    </w:p>
    <w:p w:rsidR="00486A39" w:rsidRPr="00387AC0" w:rsidRDefault="00486A39" w:rsidP="00486A39">
      <w:pPr>
        <w:framePr w:w="9418" w:h="15436" w:hRule="exact" w:wrap="none" w:vAnchor="page" w:hAnchor="page" w:x="1669" w:y="830"/>
        <w:ind w:firstLine="708"/>
        <w:rPr>
          <w:rFonts w:eastAsia="MS Mincho"/>
          <w:b/>
          <w:sz w:val="28"/>
          <w:szCs w:val="28"/>
        </w:rPr>
      </w:pPr>
    </w:p>
    <w:p w:rsidR="00486A39" w:rsidRDefault="00486A39" w:rsidP="00486A39">
      <w:pPr>
        <w:framePr w:w="9418" w:h="15436" w:hRule="exact" w:wrap="none" w:vAnchor="page" w:hAnchor="page" w:x="1669" w:y="830"/>
        <w:rPr>
          <w:rFonts w:eastAsia="MS Mincho"/>
        </w:rPr>
      </w:pPr>
      <w:r>
        <w:rPr>
          <w:rFonts w:eastAsia="MS Mincho"/>
        </w:rPr>
        <w:br w:type="page"/>
      </w:r>
    </w:p>
    <w:p w:rsidR="006F2C05" w:rsidRDefault="006F2C05">
      <w:pPr>
        <w:rPr>
          <w:sz w:val="2"/>
          <w:szCs w:val="2"/>
        </w:rPr>
        <w:sectPr w:rsidR="006F2C0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2C05" w:rsidRDefault="002A6995">
      <w:pPr>
        <w:pStyle w:val="10"/>
        <w:framePr w:w="9418" w:h="1507" w:hRule="exact" w:wrap="none" w:vAnchor="page" w:hAnchor="page" w:x="1670" w:y="1083"/>
        <w:shd w:val="clear" w:color="auto" w:fill="auto"/>
      </w:pPr>
      <w:bookmarkStart w:id="0" w:name="bookmark0"/>
      <w:r>
        <w:lastRenderedPageBreak/>
        <w:t>Доклад</w:t>
      </w:r>
      <w:bookmarkEnd w:id="0"/>
    </w:p>
    <w:p w:rsidR="006F2C05" w:rsidRDefault="002A6995">
      <w:pPr>
        <w:pStyle w:val="30"/>
        <w:framePr w:w="9418" w:h="1507" w:hRule="exact" w:wrap="none" w:vAnchor="page" w:hAnchor="page" w:x="1670" w:y="1083"/>
        <w:shd w:val="clear" w:color="auto" w:fill="auto"/>
        <w:spacing w:after="0"/>
      </w:pPr>
      <w:r>
        <w:t>о результатах правоприменительной практики осуществления</w:t>
      </w:r>
      <w:r>
        <w:br/>
        <w:t xml:space="preserve">муниципального земельного контроля на территории </w:t>
      </w:r>
      <w:r w:rsidR="00DF7B91">
        <w:t>Злынковского</w:t>
      </w:r>
      <w:r>
        <w:br/>
        <w:t>муниципального района Брянской области за 2025 год</w:t>
      </w:r>
    </w:p>
    <w:p w:rsidR="006F2C05" w:rsidRDefault="002A6995">
      <w:pPr>
        <w:pStyle w:val="10"/>
        <w:framePr w:w="9418" w:h="13056" w:hRule="exact" w:wrap="none" w:vAnchor="page" w:hAnchor="page" w:x="1670" w:y="3082"/>
        <w:shd w:val="clear" w:color="auto" w:fill="auto"/>
        <w:spacing w:after="124" w:line="280" w:lineRule="exact"/>
        <w:ind w:right="360"/>
      </w:pPr>
      <w:bookmarkStart w:id="1" w:name="bookmark1"/>
      <w:r>
        <w:t>1. Общие положения</w:t>
      </w:r>
      <w:bookmarkEnd w:id="1"/>
    </w:p>
    <w:p w:rsidR="006F2C05" w:rsidRDefault="002A6995">
      <w:pPr>
        <w:pStyle w:val="20"/>
        <w:framePr w:w="9418" w:h="13056" w:hRule="exact" w:wrap="none" w:vAnchor="page" w:hAnchor="page" w:x="1670" w:y="3082"/>
        <w:shd w:val="clear" w:color="auto" w:fill="auto"/>
        <w:spacing w:after="0"/>
        <w:ind w:firstLine="740"/>
        <w:jc w:val="both"/>
      </w:pPr>
      <w:r>
        <w:t>Настоящий доклад о результатах обобщения правоприменительной практики за 2025 год подготовлен в соответствии со ст. 47 Федерального закона от 31.07.2020 №248-ФЗ «О государственном контроле (надзоре) и муниципальном контроле в Российской Федерации».</w:t>
      </w:r>
    </w:p>
    <w:p w:rsidR="006F2C05" w:rsidRDefault="002A6995">
      <w:pPr>
        <w:pStyle w:val="20"/>
        <w:framePr w:w="9418" w:h="13056" w:hRule="exact" w:wrap="none" w:vAnchor="page" w:hAnchor="page" w:x="1670" w:y="3082"/>
        <w:shd w:val="clear" w:color="auto" w:fill="auto"/>
        <w:spacing w:after="0"/>
        <w:ind w:firstLine="740"/>
        <w:jc w:val="both"/>
      </w:pPr>
      <w:r>
        <w:t xml:space="preserve">Доклад содержит материалы обобщения правоприменительной практики по осуществлению муниципального земельного контроля на территории </w:t>
      </w:r>
      <w:r w:rsidR="00DF7B91">
        <w:t>Злынковского</w:t>
      </w:r>
      <w:r>
        <w:t xml:space="preserve"> муниципального района Брянской области, отнесенные к полномочиям администрации </w:t>
      </w:r>
      <w:r w:rsidR="00DF7B91">
        <w:t>Злынковского</w:t>
      </w:r>
      <w:r>
        <w:t xml:space="preserve"> района Брянской области.</w:t>
      </w:r>
    </w:p>
    <w:p w:rsidR="006F2C05" w:rsidRDefault="002A6995">
      <w:pPr>
        <w:pStyle w:val="20"/>
        <w:framePr w:w="9418" w:h="13056" w:hRule="exact" w:wrap="none" w:vAnchor="page" w:hAnchor="page" w:x="1670" w:y="3082"/>
        <w:shd w:val="clear" w:color="auto" w:fill="auto"/>
        <w:spacing w:after="0"/>
        <w:ind w:firstLine="740"/>
        <w:jc w:val="both"/>
      </w:pPr>
      <w:r>
        <w:t>Обобщение правоприменительной практики проводится для решения следующих задач:</w:t>
      </w:r>
    </w:p>
    <w:p w:rsidR="006F2C05" w:rsidRDefault="002A6995">
      <w:pPr>
        <w:pStyle w:val="20"/>
        <w:framePr w:w="9418" w:h="13056" w:hRule="exact" w:wrap="none" w:vAnchor="page" w:hAnchor="page" w:x="1670" w:y="3082"/>
        <w:numPr>
          <w:ilvl w:val="0"/>
          <w:numId w:val="2"/>
        </w:numPr>
        <w:shd w:val="clear" w:color="auto" w:fill="auto"/>
        <w:tabs>
          <w:tab w:val="left" w:pos="1076"/>
        </w:tabs>
        <w:spacing w:after="0"/>
        <w:ind w:firstLine="740"/>
        <w:jc w:val="both"/>
      </w:pPr>
      <w:r>
        <w:t>обеспечение единообразных подходов к применению контрольным (надзорным) органом и его должностными лицами обязательных требований, законодательства Российской Федерации о государственном контроле (надзоре), муниципальном контроле;</w:t>
      </w:r>
    </w:p>
    <w:p w:rsidR="006F2C05" w:rsidRDefault="002A6995">
      <w:pPr>
        <w:pStyle w:val="20"/>
        <w:framePr w:w="9418" w:h="13056" w:hRule="exact" w:wrap="none" w:vAnchor="page" w:hAnchor="page" w:x="1670" w:y="3082"/>
        <w:numPr>
          <w:ilvl w:val="0"/>
          <w:numId w:val="2"/>
        </w:numPr>
        <w:shd w:val="clear" w:color="auto" w:fill="auto"/>
        <w:tabs>
          <w:tab w:val="left" w:pos="1066"/>
        </w:tabs>
        <w:spacing w:after="0"/>
        <w:ind w:firstLine="740"/>
        <w:jc w:val="both"/>
      </w:pPr>
      <w:r>
        <w:t>выявление типичных нарушений обязательных требований, причин, факторов и условий, способствующих возникновению указанных нарушений;</w:t>
      </w:r>
    </w:p>
    <w:p w:rsidR="006F2C05" w:rsidRDefault="002A6995">
      <w:pPr>
        <w:pStyle w:val="20"/>
        <w:framePr w:w="9418" w:h="13056" w:hRule="exact" w:wrap="none" w:vAnchor="page" w:hAnchor="page" w:x="1670" w:y="3082"/>
        <w:numPr>
          <w:ilvl w:val="0"/>
          <w:numId w:val="2"/>
        </w:numPr>
        <w:shd w:val="clear" w:color="auto" w:fill="auto"/>
        <w:tabs>
          <w:tab w:val="left" w:pos="1071"/>
        </w:tabs>
        <w:spacing w:after="0"/>
        <w:ind w:firstLine="740"/>
        <w:jc w:val="both"/>
      </w:pPr>
      <w:r>
        <w:t>анализ случаев причинения вреда (ущерба) охраняемым законом ценностям, выявление источников и факторов риска причинения вреда (ущерба);</w:t>
      </w:r>
    </w:p>
    <w:p w:rsidR="006F2C05" w:rsidRDefault="002A6995">
      <w:pPr>
        <w:pStyle w:val="20"/>
        <w:framePr w:w="9418" w:h="13056" w:hRule="exact" w:wrap="none" w:vAnchor="page" w:hAnchor="page" w:x="1670" w:y="3082"/>
        <w:numPr>
          <w:ilvl w:val="0"/>
          <w:numId w:val="2"/>
        </w:numPr>
        <w:shd w:val="clear" w:color="auto" w:fill="auto"/>
        <w:tabs>
          <w:tab w:val="left" w:pos="1106"/>
        </w:tabs>
        <w:spacing w:after="0"/>
        <w:ind w:firstLine="740"/>
        <w:jc w:val="both"/>
      </w:pPr>
      <w:r>
        <w:t>подготовка предложений об актуализации обязательных требований;</w:t>
      </w:r>
    </w:p>
    <w:p w:rsidR="006F2C05" w:rsidRDefault="002A6995">
      <w:pPr>
        <w:pStyle w:val="20"/>
        <w:framePr w:w="9418" w:h="13056" w:hRule="exact" w:wrap="none" w:vAnchor="page" w:hAnchor="page" w:x="1670" w:y="3082"/>
        <w:numPr>
          <w:ilvl w:val="0"/>
          <w:numId w:val="2"/>
        </w:numPr>
        <w:shd w:val="clear" w:color="auto" w:fill="auto"/>
        <w:tabs>
          <w:tab w:val="left" w:pos="1086"/>
        </w:tabs>
        <w:spacing w:after="0"/>
        <w:ind w:firstLine="740"/>
        <w:jc w:val="both"/>
      </w:pPr>
      <w:r>
        <w:t>подготовка предложений о внесении изменений в законодательство Российской Федерации о государственном контроле (надзоре), муниципальном контроле.</w:t>
      </w:r>
    </w:p>
    <w:p w:rsidR="006F2C05" w:rsidRDefault="002A6995">
      <w:pPr>
        <w:pStyle w:val="20"/>
        <w:framePr w:w="9418" w:h="13056" w:hRule="exact" w:wrap="none" w:vAnchor="page" w:hAnchor="page" w:x="1670" w:y="3082"/>
        <w:shd w:val="clear" w:color="auto" w:fill="auto"/>
        <w:spacing w:after="0"/>
        <w:ind w:firstLine="740"/>
        <w:jc w:val="both"/>
      </w:pPr>
      <w:r>
        <w:t>Перечни актов, содержащих обязательные требования, соблюдение которых оценивается при проведении мероприятий по контролю (надзору), опубликованы на официальном сайте администрации.</w:t>
      </w:r>
    </w:p>
    <w:p w:rsidR="006F2C05" w:rsidRDefault="002A6995">
      <w:pPr>
        <w:pStyle w:val="10"/>
        <w:framePr w:w="9418" w:h="13056" w:hRule="exact" w:wrap="none" w:vAnchor="page" w:hAnchor="page" w:x="1670" w:y="3082"/>
        <w:shd w:val="clear" w:color="auto" w:fill="auto"/>
        <w:spacing w:line="322" w:lineRule="exact"/>
        <w:ind w:firstLine="740"/>
        <w:jc w:val="both"/>
      </w:pPr>
      <w:bookmarkStart w:id="2" w:name="bookmark2"/>
      <w:r>
        <w:t>2.Организация осуществления муниципального контроля (надзора)</w:t>
      </w:r>
      <w:bookmarkEnd w:id="2"/>
    </w:p>
    <w:p w:rsidR="006F2C05" w:rsidRDefault="002A6995">
      <w:pPr>
        <w:pStyle w:val="20"/>
        <w:framePr w:w="9418" w:h="13056" w:hRule="exact" w:wrap="none" w:vAnchor="page" w:hAnchor="page" w:x="1670" w:y="3082"/>
        <w:shd w:val="clear" w:color="auto" w:fill="auto"/>
        <w:spacing w:after="0"/>
        <w:ind w:firstLine="740"/>
        <w:jc w:val="both"/>
      </w:pPr>
      <w:r>
        <w:t>Под муниципальным контролем в Российской Федерации понимается деятельность контрольных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требований.</w:t>
      </w:r>
    </w:p>
    <w:p w:rsidR="006F2C05" w:rsidRDefault="002A6995">
      <w:pPr>
        <w:pStyle w:val="20"/>
        <w:framePr w:w="9418" w:h="13056" w:hRule="exact" w:wrap="none" w:vAnchor="page" w:hAnchor="page" w:x="1670" w:y="3082"/>
        <w:shd w:val="clear" w:color="auto" w:fill="auto"/>
        <w:spacing w:after="0"/>
        <w:ind w:firstLine="740"/>
        <w:jc w:val="both"/>
      </w:pPr>
      <w:r>
        <w:t xml:space="preserve">При реализации функций при осуществлении муниципального земельного контроля администрация </w:t>
      </w:r>
      <w:r w:rsidR="00DF7B91">
        <w:t>Злынковского</w:t>
      </w:r>
      <w:r>
        <w:t xml:space="preserve"> района Брянской</w:t>
      </w:r>
    </w:p>
    <w:p w:rsidR="006F2C05" w:rsidRDefault="006F2C05">
      <w:pPr>
        <w:rPr>
          <w:sz w:val="2"/>
          <w:szCs w:val="2"/>
        </w:rPr>
        <w:sectPr w:rsidR="006F2C0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2C05" w:rsidRDefault="002A6995">
      <w:pPr>
        <w:pStyle w:val="20"/>
        <w:framePr w:w="9418" w:h="14913" w:hRule="exact" w:wrap="none" w:vAnchor="page" w:hAnchor="page" w:x="1670" w:y="1119"/>
        <w:shd w:val="clear" w:color="auto" w:fill="auto"/>
        <w:spacing w:after="0"/>
        <w:jc w:val="both"/>
      </w:pPr>
      <w:r>
        <w:lastRenderedPageBreak/>
        <w:t>области руководствовалась следующими нормативными правовыми актами: Федеральным законом от 31.07.2020г. № 248-ФЗ «О государственном контроле (надзоре) и муни</w:t>
      </w:r>
      <w:r>
        <w:rPr>
          <w:rStyle w:val="21"/>
        </w:rPr>
        <w:t>ц</w:t>
      </w:r>
      <w:r>
        <w:t xml:space="preserve">ипальном контроле в Российской Федерации»,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Положением о муниципальном земельном контроле на территории </w:t>
      </w:r>
      <w:r w:rsidR="00DF7B91">
        <w:t>Злынковского</w:t>
      </w:r>
      <w:r>
        <w:t xml:space="preserve"> муниципального района Брянской области утвержденным </w:t>
      </w:r>
      <w:r w:rsidRPr="00845229">
        <w:t xml:space="preserve">решением </w:t>
      </w:r>
      <w:r w:rsidR="00DF7B91" w:rsidRPr="00845229">
        <w:t>Злынковского</w:t>
      </w:r>
      <w:r w:rsidRPr="00845229">
        <w:t xml:space="preserve"> районного Совета народных депутатов от 2</w:t>
      </w:r>
      <w:r w:rsidR="00845229" w:rsidRPr="00845229">
        <w:t>9</w:t>
      </w:r>
      <w:r w:rsidRPr="00845229">
        <w:t xml:space="preserve">.05.2025г. № </w:t>
      </w:r>
      <w:r w:rsidR="00845229" w:rsidRPr="00845229">
        <w:t>9</w:t>
      </w:r>
      <w:r w:rsidRPr="00845229">
        <w:t>-5.</w:t>
      </w:r>
    </w:p>
    <w:p w:rsidR="006F2C05" w:rsidRDefault="002A6995">
      <w:pPr>
        <w:pStyle w:val="20"/>
        <w:framePr w:w="9418" w:h="14913" w:hRule="exact" w:wrap="none" w:vAnchor="page" w:hAnchor="page" w:x="1670" w:y="1119"/>
        <w:shd w:val="clear" w:color="auto" w:fill="auto"/>
        <w:tabs>
          <w:tab w:val="left" w:pos="3782"/>
        </w:tabs>
        <w:spacing w:after="0"/>
        <w:ind w:firstLine="740"/>
        <w:jc w:val="both"/>
      </w:pPr>
      <w:r>
        <w:t>Предметом муниципального земельного контроля является соблюдение контролируемыми лицами:</w:t>
      </w:r>
      <w:r>
        <w:tab/>
        <w:t>юридическими лицами, индивидуальными</w:t>
      </w:r>
    </w:p>
    <w:p w:rsidR="006F2C05" w:rsidRDefault="002A6995">
      <w:pPr>
        <w:pStyle w:val="20"/>
        <w:framePr w:w="9418" w:h="14913" w:hRule="exact" w:wrap="none" w:vAnchor="page" w:hAnchor="page" w:x="1670" w:y="1119"/>
        <w:shd w:val="clear" w:color="auto" w:fill="auto"/>
        <w:spacing w:after="0"/>
        <w:jc w:val="both"/>
      </w:pPr>
      <w:r>
        <w:t>предпринимателями, гражданами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6F2C05" w:rsidRDefault="002A6995">
      <w:pPr>
        <w:pStyle w:val="20"/>
        <w:framePr w:w="9418" w:h="14913" w:hRule="exact" w:wrap="none" w:vAnchor="page" w:hAnchor="page" w:x="1670" w:y="1119"/>
        <w:shd w:val="clear" w:color="auto" w:fill="auto"/>
        <w:spacing w:after="0"/>
        <w:ind w:firstLine="740"/>
        <w:jc w:val="both"/>
      </w:pPr>
      <w:r>
        <w:t>Объектами муниципального земельного контроля являются:</w:t>
      </w:r>
    </w:p>
    <w:p w:rsidR="006F2C05" w:rsidRDefault="002A6995">
      <w:pPr>
        <w:pStyle w:val="20"/>
        <w:framePr w:w="9418" w:h="14913" w:hRule="exact" w:wrap="none" w:vAnchor="page" w:hAnchor="page" w:x="1670" w:y="1119"/>
        <w:numPr>
          <w:ilvl w:val="0"/>
          <w:numId w:val="3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деятельность, действия (бездействие) контролируемых лиц, в рамках которых должны соблюдаться обязательные требования земельного законодательства, в том числе предъявляемые к контролируемым лицам, осуществляющим деятельность, действия (бездействие);</w:t>
      </w:r>
    </w:p>
    <w:p w:rsidR="006F2C05" w:rsidRDefault="002A6995">
      <w:pPr>
        <w:pStyle w:val="20"/>
        <w:framePr w:w="9418" w:h="14913" w:hRule="exact" w:wrap="none" w:vAnchor="page" w:hAnchor="page" w:x="1670" w:y="1119"/>
        <w:numPr>
          <w:ilvl w:val="0"/>
          <w:numId w:val="3"/>
        </w:numPr>
        <w:shd w:val="clear" w:color="auto" w:fill="auto"/>
        <w:tabs>
          <w:tab w:val="left" w:pos="1418"/>
        </w:tabs>
        <w:spacing w:after="0"/>
        <w:ind w:firstLine="740"/>
        <w:jc w:val="both"/>
      </w:pPr>
      <w:r>
        <w:t>здания, помещения, сооружения, линейные объекты, территории, включая земельные участки и другие объекты, которыми контролируемые лица владеют и (или) пользуются и к которым предъявляются обязательные требования земельного законодательства.</w:t>
      </w:r>
    </w:p>
    <w:p w:rsidR="006F2C05" w:rsidRDefault="002A6995">
      <w:pPr>
        <w:pStyle w:val="20"/>
        <w:framePr w:w="9418" w:h="14913" w:hRule="exact" w:wrap="none" w:vAnchor="page" w:hAnchor="page" w:x="1670" w:y="1119"/>
        <w:shd w:val="clear" w:color="auto" w:fill="auto"/>
        <w:spacing w:after="0"/>
        <w:ind w:firstLine="400"/>
        <w:jc w:val="left"/>
      </w:pPr>
      <w:r>
        <w:rPr>
          <w:rStyle w:val="22"/>
        </w:rPr>
        <w:t xml:space="preserve">3. Анализ основных показателей контрольно-надзорной деятельности </w:t>
      </w:r>
      <w:r>
        <w:t xml:space="preserve">В 2025 году проводились профилактические мероприятия в области муниципального земельного контроля на территории </w:t>
      </w:r>
      <w:r w:rsidR="00DF7B91">
        <w:t>Злынковского</w:t>
      </w:r>
      <w:r>
        <w:t xml:space="preserve"> муниципального района Брянской области:</w:t>
      </w:r>
    </w:p>
    <w:p w:rsidR="006F2C05" w:rsidRDefault="002A6995">
      <w:pPr>
        <w:pStyle w:val="20"/>
        <w:framePr w:w="9418" w:h="14913" w:hRule="exact" w:wrap="none" w:vAnchor="page" w:hAnchor="page" w:x="1670" w:y="1119"/>
        <w:shd w:val="clear" w:color="auto" w:fill="auto"/>
        <w:spacing w:after="0"/>
        <w:ind w:firstLine="740"/>
        <w:jc w:val="both"/>
      </w:pPr>
      <w:r>
        <w:t xml:space="preserve">- Информирование осуществлялось посредством размещения соответствующих сведений по различным вопросам контрольно-надзорной деятельности на официальном сайте контрольного (надзорного) органа в сети «Интернет». Размещались тексты нормативных правовых актов,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силу, руководства по соблюдению обязательных требований, утверждена Программа профилактики рисков причинения вреда (ущерба) охраняемым законом ценностям по муниципальному земельному контролю на территории </w:t>
      </w:r>
      <w:r w:rsidR="00DF7B91">
        <w:t>Злынковского</w:t>
      </w:r>
      <w:r>
        <w:t xml:space="preserve"> муниципального района Брянской области на 2026 год.</w:t>
      </w:r>
    </w:p>
    <w:p w:rsidR="006F2C05" w:rsidRDefault="002A6995">
      <w:pPr>
        <w:pStyle w:val="30"/>
        <w:framePr w:w="9418" w:h="14913" w:hRule="exact" w:wrap="none" w:vAnchor="page" w:hAnchor="page" w:x="1670" w:y="1119"/>
        <w:shd w:val="clear" w:color="auto" w:fill="auto"/>
        <w:spacing w:after="0" w:line="322" w:lineRule="exact"/>
        <w:ind w:firstLine="740"/>
        <w:jc w:val="both"/>
      </w:pPr>
      <w:r>
        <w:t>Обобщение практики наиболее часто встречающихся нарушений в рамках муниципального контроля</w:t>
      </w:r>
    </w:p>
    <w:p w:rsidR="006F2C05" w:rsidRDefault="002A6995">
      <w:pPr>
        <w:pStyle w:val="20"/>
        <w:framePr w:w="9418" w:h="14913" w:hRule="exact" w:wrap="none" w:vAnchor="page" w:hAnchor="page" w:x="1670" w:y="1119"/>
        <w:shd w:val="clear" w:color="auto" w:fill="auto"/>
        <w:spacing w:after="0"/>
        <w:ind w:firstLine="740"/>
        <w:jc w:val="both"/>
      </w:pPr>
      <w:r>
        <w:t>В 2025 году при осуществлении муниципального земельного контроля в отношении юридических лиц и индивидуальных предпринимателей плановые контрольные мероприятия в соответствии с пунктом 43 Положения о муниципальном земельного контроле не проводились;</w:t>
      </w:r>
    </w:p>
    <w:p w:rsidR="006F2C05" w:rsidRDefault="002A6995">
      <w:pPr>
        <w:pStyle w:val="20"/>
        <w:framePr w:w="9418" w:h="14913" w:hRule="exact" w:wrap="none" w:vAnchor="page" w:hAnchor="page" w:x="1670" w:y="1119"/>
        <w:shd w:val="clear" w:color="auto" w:fill="auto"/>
        <w:spacing w:after="0"/>
        <w:ind w:firstLine="740"/>
        <w:jc w:val="both"/>
      </w:pPr>
      <w:r>
        <w:t>внеплановые контрольные мероприятия, ввиду отсутствия информации по индикаторам риска нарушения обязательных требований, проверяемых в</w:t>
      </w:r>
    </w:p>
    <w:p w:rsidR="006F2C05" w:rsidRDefault="006F2C05">
      <w:pPr>
        <w:rPr>
          <w:sz w:val="2"/>
          <w:szCs w:val="2"/>
        </w:rPr>
        <w:sectPr w:rsidR="006F2C0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2C05" w:rsidRDefault="002A6995">
      <w:pPr>
        <w:pStyle w:val="20"/>
        <w:framePr w:w="9413" w:h="7459" w:hRule="exact" w:wrap="none" w:vAnchor="page" w:hAnchor="page" w:x="1672" w:y="1109"/>
        <w:shd w:val="clear" w:color="auto" w:fill="auto"/>
        <w:spacing w:after="0"/>
        <w:jc w:val="both"/>
      </w:pPr>
      <w:r>
        <w:lastRenderedPageBreak/>
        <w:t>рамках осуществления муниципального земельного контроля, не проводились.</w:t>
      </w:r>
    </w:p>
    <w:p w:rsidR="006F2C05" w:rsidRDefault="002A6995">
      <w:pPr>
        <w:pStyle w:val="10"/>
        <w:framePr w:w="9413" w:h="7459" w:hRule="exact" w:wrap="none" w:vAnchor="page" w:hAnchor="page" w:x="1672" w:y="1109"/>
        <w:numPr>
          <w:ilvl w:val="0"/>
          <w:numId w:val="1"/>
        </w:numPr>
        <w:shd w:val="clear" w:color="auto" w:fill="auto"/>
        <w:tabs>
          <w:tab w:val="left" w:pos="3235"/>
        </w:tabs>
        <w:spacing w:line="322" w:lineRule="exact"/>
        <w:ind w:left="2880"/>
        <w:jc w:val="both"/>
      </w:pPr>
      <w:bookmarkStart w:id="3" w:name="bookmark3"/>
      <w:r>
        <w:t>Заключительные положения</w:t>
      </w:r>
      <w:bookmarkEnd w:id="3"/>
    </w:p>
    <w:p w:rsidR="006F2C05" w:rsidRDefault="002A6995">
      <w:pPr>
        <w:pStyle w:val="20"/>
        <w:framePr w:w="9413" w:h="7459" w:hRule="exact" w:wrap="none" w:vAnchor="page" w:hAnchor="page" w:x="1672" w:y="1109"/>
        <w:shd w:val="clear" w:color="auto" w:fill="auto"/>
        <w:spacing w:after="0"/>
        <w:ind w:firstLine="740"/>
        <w:jc w:val="both"/>
      </w:pPr>
      <w:r>
        <w:t>Подводя итоги обобщения правоприменительной практики за 2025 год, следует отметить, что в целях организации и проведения муниципального контроля решены следующие приоритетные задачи:</w:t>
      </w:r>
    </w:p>
    <w:p w:rsidR="006F2C05" w:rsidRDefault="002A6995">
      <w:pPr>
        <w:pStyle w:val="20"/>
        <w:framePr w:w="9413" w:h="7459" w:hRule="exact" w:wrap="none" w:vAnchor="page" w:hAnchor="page" w:x="1672" w:y="1109"/>
        <w:numPr>
          <w:ilvl w:val="0"/>
          <w:numId w:val="4"/>
        </w:numPr>
        <w:shd w:val="clear" w:color="auto" w:fill="auto"/>
        <w:tabs>
          <w:tab w:val="left" w:pos="299"/>
        </w:tabs>
        <w:spacing w:after="0"/>
        <w:jc w:val="both"/>
      </w:pPr>
      <w:r>
        <w:t>актуализирован перечень нормативных правовых актов (их отдельных положений), содержащих обязательные требования, соблюдение которых оценивается при осуществлении муниципального контроля;</w:t>
      </w:r>
    </w:p>
    <w:p w:rsidR="006F2C05" w:rsidRDefault="002A6995">
      <w:pPr>
        <w:pStyle w:val="20"/>
        <w:framePr w:w="9413" w:h="7459" w:hRule="exact" w:wrap="none" w:vAnchor="page" w:hAnchor="page" w:x="1672" w:y="1109"/>
        <w:numPr>
          <w:ilvl w:val="0"/>
          <w:numId w:val="4"/>
        </w:numPr>
        <w:shd w:val="clear" w:color="auto" w:fill="auto"/>
        <w:tabs>
          <w:tab w:val="left" w:pos="299"/>
        </w:tabs>
        <w:spacing w:after="0"/>
        <w:jc w:val="both"/>
      </w:pPr>
      <w:r>
        <w:t xml:space="preserve">утверждена Программа профилактики рисков причинения вреда (ущерба) охраняемым законом ценностям по муниципальному земельному контролю на территории </w:t>
      </w:r>
      <w:r w:rsidR="00DF7B91">
        <w:t>Злынковского</w:t>
      </w:r>
      <w:r>
        <w:t xml:space="preserve"> муниципального района Брянской области на 2026 год;</w:t>
      </w:r>
    </w:p>
    <w:p w:rsidR="006F2C05" w:rsidRDefault="002A6995">
      <w:pPr>
        <w:pStyle w:val="20"/>
        <w:framePr w:w="9413" w:h="7459" w:hRule="exact" w:wrap="none" w:vAnchor="page" w:hAnchor="page" w:x="1672" w:y="1109"/>
        <w:numPr>
          <w:ilvl w:val="0"/>
          <w:numId w:val="4"/>
        </w:numPr>
        <w:shd w:val="clear" w:color="auto" w:fill="auto"/>
        <w:tabs>
          <w:tab w:val="left" w:pos="538"/>
        </w:tabs>
        <w:spacing w:after="0"/>
        <w:jc w:val="both"/>
      </w:pPr>
      <w:r>
        <w:t>обеспечивается автоматизация организации и осуществления муниципального контроля ФГИС ЕРКНМ и ЕРВК.</w:t>
      </w:r>
    </w:p>
    <w:p w:rsidR="006F2C05" w:rsidRDefault="002A6995">
      <w:pPr>
        <w:pStyle w:val="20"/>
        <w:framePr w:w="9413" w:h="7459" w:hRule="exact" w:wrap="none" w:vAnchor="page" w:hAnchor="page" w:x="1672" w:y="1109"/>
        <w:shd w:val="clear" w:color="auto" w:fill="auto"/>
        <w:tabs>
          <w:tab w:val="left" w:pos="2491"/>
          <w:tab w:val="left" w:pos="5285"/>
          <w:tab w:val="left" w:pos="7886"/>
        </w:tabs>
        <w:spacing w:after="0"/>
        <w:ind w:firstLine="740"/>
        <w:jc w:val="both"/>
      </w:pPr>
      <w:r>
        <w:t xml:space="preserve">Таким образом, администрация </w:t>
      </w:r>
      <w:r w:rsidR="00DF7B91">
        <w:t>Злынковского</w:t>
      </w:r>
      <w:r>
        <w:t xml:space="preserve"> района Брянской области ведет работу, направленную на профилактику нарушений обязательных требований, в том числе реализуя поставленные цели и задачи по выработке оптимальных решений и их реализации, снижению количества нарушений</w:t>
      </w:r>
      <w:r>
        <w:tab/>
        <w:t>обязательных</w:t>
      </w:r>
      <w:r>
        <w:tab/>
        <w:t>требований,</w:t>
      </w:r>
      <w:r>
        <w:tab/>
        <w:t>повышению</w:t>
      </w:r>
    </w:p>
    <w:p w:rsidR="006F2C05" w:rsidRDefault="002A6995">
      <w:pPr>
        <w:pStyle w:val="20"/>
        <w:framePr w:w="9413" w:h="7459" w:hRule="exact" w:wrap="none" w:vAnchor="page" w:hAnchor="page" w:x="1672" w:y="1109"/>
        <w:shd w:val="clear" w:color="auto" w:fill="auto"/>
        <w:spacing w:after="0"/>
        <w:jc w:val="both"/>
      </w:pPr>
      <w:r>
        <w:t>результативности и эффективности контрольной (надзорной) деятельности.</w:t>
      </w:r>
    </w:p>
    <w:p w:rsidR="006F2C05" w:rsidRDefault="006F2C05">
      <w:pPr>
        <w:rPr>
          <w:sz w:val="2"/>
          <w:szCs w:val="2"/>
        </w:rPr>
      </w:pPr>
    </w:p>
    <w:sectPr w:rsidR="006F2C05" w:rsidSect="006F2C0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362" w:rsidRDefault="00950362" w:rsidP="006F2C05">
      <w:r>
        <w:separator/>
      </w:r>
    </w:p>
  </w:endnote>
  <w:endnote w:type="continuationSeparator" w:id="1">
    <w:p w:rsidR="00950362" w:rsidRDefault="00950362" w:rsidP="006F2C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362" w:rsidRDefault="00950362"/>
  </w:footnote>
  <w:footnote w:type="continuationSeparator" w:id="1">
    <w:p w:rsidR="00950362" w:rsidRDefault="0095036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A3C77"/>
    <w:multiLevelType w:val="multilevel"/>
    <w:tmpl w:val="A900D5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800D5C"/>
    <w:multiLevelType w:val="multilevel"/>
    <w:tmpl w:val="22F8E7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8229BF"/>
    <w:multiLevelType w:val="multilevel"/>
    <w:tmpl w:val="7D5EDC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BA437B6"/>
    <w:multiLevelType w:val="multilevel"/>
    <w:tmpl w:val="12DCD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6F2C05"/>
    <w:rsid w:val="00072D72"/>
    <w:rsid w:val="002A6995"/>
    <w:rsid w:val="00486A39"/>
    <w:rsid w:val="006F2C05"/>
    <w:rsid w:val="00845229"/>
    <w:rsid w:val="00950362"/>
    <w:rsid w:val="00B246A1"/>
    <w:rsid w:val="00DF7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2C0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F2C0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6F2C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6F2C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6F2C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6F2C05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6F2C05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F2C05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6F2C05"/>
    <w:pPr>
      <w:shd w:val="clear" w:color="auto" w:fill="FFFFFF"/>
      <w:spacing w:line="36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6F2C05"/>
    <w:pPr>
      <w:shd w:val="clear" w:color="auto" w:fill="FFFFFF"/>
      <w:spacing w:after="420" w:line="36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486A39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5">
    <w:name w:val="Plain Text"/>
    <w:basedOn w:val="a"/>
    <w:link w:val="a6"/>
    <w:rsid w:val="00486A39"/>
    <w:pPr>
      <w:widowControl/>
    </w:pPr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character" w:customStyle="1" w:styleId="a6">
    <w:name w:val="Текст Знак"/>
    <w:basedOn w:val="a0"/>
    <w:link w:val="a5"/>
    <w:rsid w:val="00486A39"/>
    <w:rPr>
      <w:rFonts w:ascii="Courier New" w:eastAsia="Times New Roman" w:hAnsi="Courier New" w:cs="Times New Roman"/>
      <w:sz w:val="20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3</cp:revision>
  <dcterms:created xsi:type="dcterms:W3CDTF">2026-02-19T14:39:00Z</dcterms:created>
  <dcterms:modified xsi:type="dcterms:W3CDTF">2026-02-19T14:42:00Z</dcterms:modified>
</cp:coreProperties>
</file>